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17CA" w14:textId="77777777" w:rsidR="00A15203" w:rsidRPr="002E6ACC" w:rsidRDefault="006877F0" w:rsidP="00EF5204">
      <w:pPr>
        <w:pStyle w:val="UE1Box-neueSeite"/>
        <w:spacing w:before="0"/>
      </w:pPr>
      <w:r w:rsidRPr="002E6ACC">
        <w:rPr>
          <w:rStyle w:val="UE-Nummerierung"/>
          <w:color w:val="auto"/>
        </w:rPr>
        <w:t>6.8</w:t>
      </w:r>
      <w:r w:rsidRPr="002E6ACC">
        <w:rPr>
          <w:rStyle w:val="UE-Nummerierung"/>
          <w:color w:val="auto"/>
        </w:rPr>
        <w:t> </w:t>
      </w:r>
      <w:r w:rsidRPr="002E6ACC">
        <w:t>Löschung infolge beendeter Abwicklung</w:t>
      </w:r>
    </w:p>
    <w:p w14:paraId="7D0C6982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6038AB3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790D5B1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106C295F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207BD4FD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Löschung infolge beendeter Abwicklung</w:t>
      </w:r>
    </w:p>
    <w:p w14:paraId="49A6BF95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1D109085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1F850C8B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gemeinsam zeichnungsberechtigte Abwickler</w:t>
      </w:r>
    </w:p>
    <w:p w14:paraId="4E3EFC40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der [Firma … AG] in Abwicklung mit dem Sitz in [Ort] und der für Zustellungen maßgeblichen Geschäftsanschrift [PLZ, Ort, Straße Nummer]</w:t>
      </w:r>
    </w:p>
    <w:p w14:paraId="615FEF3A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vertreten durch:</w:t>
      </w:r>
    </w:p>
    <w:p w14:paraId="386964F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dem vom [angerufenen Gericht] geführten Firmenbuch ist unter FN [Firmenbuchnummer mit Prüfbuchstaben] die [Firma … AG] mit dem Sitz in [Ort] eingetragen. Die Gesellschaft wurde durch Beschluss der Hauptversammlung vom [Datum] aufgelöst und ist in das Stadium der Abwicklung getreten.</w:t>
      </w:r>
    </w:p>
    <w:p w14:paraId="3E52B92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Der Gläubigeraufruf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208 AktG wurde in der Wiener Zeitung dreimal veröffentlicht. Seit der letzten Veröffentlichung ist ein Jahr verstrichen. Die Belegblätter der Gläubigeraufrufe werden vorgelegt.</w:t>
      </w:r>
    </w:p>
    <w:p w14:paraId="06962F8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Abwickler haben der Hauptversammlung vom [Datum] Schlussrechnung gelegt. In dieser Hauptversammlung wurde einstimmig der Schluss der Abwicklung zur Kenntnis genommen und den Abwicklern und dem Aufsichtsrat die Entlastung erteilt.</w:t>
      </w:r>
    </w:p>
    <w:p w14:paraId="4AAA8C3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Hauptversammlung hat weiters einstimmig beschlossen, dem Gericht den Abwickler [Vorname Zuname, Geburtsdatum, PLZ, Ort, Straße Nummer] als Verwahrer der Bücher und Schriften für die gesetzliche Dauer vorzuschlagen.</w:t>
      </w:r>
    </w:p>
    <w:p w14:paraId="0BD1CD9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Als sicherer Ort für die Verwahrung der Bücher und Schriften wird das Archiv des Notars […] vorgeschlagen. Der Notar hat der Verwahrung zugestimmt. Die entsprechende Erklärung wird vorgelegt.</w:t>
      </w:r>
    </w:p>
    <w:p w14:paraId="0AC992EC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Beglaubigte Abschrift des Hauptversammlungsprotokolls vom [Datum]</w:t>
      </w:r>
    </w:p>
    <w:p w14:paraId="72161284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>3 Belegblätter der Wiener Zeitung über die Gläubigeraufrufe</w:t>
      </w:r>
    </w:p>
    <w:p w14:paraId="53D1474A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C</w:t>
      </w:r>
      <w:r w:rsidRPr="002E6ACC">
        <w:rPr>
          <w:color w:val="auto"/>
        </w:rPr>
        <w:tab/>
        <w:t xml:space="preserve">Steuerliche Unbedenklichkeitsbescheinigung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160 Abs 3 </w:t>
      </w:r>
      <w:r w:rsidRPr="002E6ACC">
        <w:rPr>
          <w:color w:val="auto"/>
        </w:rPr>
        <w:lastRenderedPageBreak/>
        <w:t>BAO</w:t>
      </w:r>
    </w:p>
    <w:p w14:paraId="1EA8CD1C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D</w:t>
      </w:r>
      <w:r w:rsidRPr="002E6ACC">
        <w:rPr>
          <w:color w:val="auto"/>
        </w:rPr>
        <w:tab/>
        <w:t>Erklärung des Notars über die Verwahrung der Bücher und Schriften</w:t>
      </w:r>
    </w:p>
    <w:p w14:paraId="4CD15BE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obigen Urkunden stellen wir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bei der [Firma … AG] im Firmenbuch die folgende Eintragung bewilligen, wobei Löschungen mit dem Zeichen „#“ gekennzeichnet sind:</w:t>
      </w:r>
    </w:p>
    <w:p w14:paraId="16BE7CC4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FIRMA gelöscht</w:t>
      </w:r>
    </w:p>
    <w:p w14:paraId="24C51D4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[Firma … AG in Abwicklung]</w:t>
      </w:r>
    </w:p>
    <w:p w14:paraId="39002D5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mit dem Sitz in [Ort]</w:t>
      </w:r>
    </w:p>
    <w:p w14:paraId="56D83D9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Löschung infolge beendeter Abwicklung.</w:t>
      </w:r>
    </w:p>
    <w:p w14:paraId="40BED125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Außerdem möge das Gericht als Verwahrer der Bücher und Schriften [Vorname Zuname, Geburtsdatum, PLZ, Ort, Straße Nummer] und als Verwahrungsstelle das Archiv des Notars […] bestimmen.</w:t>
      </w:r>
    </w:p>
    <w:p w14:paraId="736A60BD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530E2CDE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Unterschriften der Abwickler 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806D9"/>
    <w:rsid w:val="002D3A87"/>
    <w:rsid w:val="002E6ACC"/>
    <w:rsid w:val="003111FA"/>
    <w:rsid w:val="0031790B"/>
    <w:rsid w:val="00334282"/>
    <w:rsid w:val="00381DAD"/>
    <w:rsid w:val="00490F95"/>
    <w:rsid w:val="004C3402"/>
    <w:rsid w:val="004D4126"/>
    <w:rsid w:val="004E78B8"/>
    <w:rsid w:val="00580BC3"/>
    <w:rsid w:val="005F0EB1"/>
    <w:rsid w:val="00617F52"/>
    <w:rsid w:val="00632B87"/>
    <w:rsid w:val="006877F0"/>
    <w:rsid w:val="00694122"/>
    <w:rsid w:val="006B0C47"/>
    <w:rsid w:val="006E4E9C"/>
    <w:rsid w:val="00730E5F"/>
    <w:rsid w:val="008869C7"/>
    <w:rsid w:val="00914FCC"/>
    <w:rsid w:val="00967269"/>
    <w:rsid w:val="00996174"/>
    <w:rsid w:val="009D6292"/>
    <w:rsid w:val="009E5F8D"/>
    <w:rsid w:val="00A15203"/>
    <w:rsid w:val="00A63896"/>
    <w:rsid w:val="00A72036"/>
    <w:rsid w:val="00B83433"/>
    <w:rsid w:val="00BC2113"/>
    <w:rsid w:val="00BD2821"/>
    <w:rsid w:val="00BF089F"/>
    <w:rsid w:val="00C020DC"/>
    <w:rsid w:val="00C36ADE"/>
    <w:rsid w:val="00C47E41"/>
    <w:rsid w:val="00CB2E6D"/>
    <w:rsid w:val="00CB7E93"/>
    <w:rsid w:val="00D42C72"/>
    <w:rsid w:val="00D56E0D"/>
    <w:rsid w:val="00DC2E51"/>
    <w:rsid w:val="00E61BF9"/>
    <w:rsid w:val="00EF5204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2022-12-12T09:58:00Z</dcterms:created>
  <dcterms:modified xsi:type="dcterms:W3CDTF">2022-12-12T09:58:00Z</dcterms:modified>
</cp:coreProperties>
</file>