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5E14" w14:textId="349730D3" w:rsidR="00A61E37" w:rsidRDefault="005369F2" w:rsidP="005369F2">
      <w:pPr>
        <w:pStyle w:val="berschrift2Box"/>
        <w:numPr>
          <w:ilvl w:val="0"/>
          <w:numId w:val="0"/>
        </w:numPr>
      </w:pPr>
      <w:r>
        <w:t xml:space="preserve">11.4 </w:t>
      </w:r>
      <w:r w:rsidR="00D3623A">
        <w:t>Bericht des Spaltungsprüfers</w:t>
      </w:r>
    </w:p>
    <w:p w14:paraId="6747F968" w14:textId="77777777" w:rsidR="00A61E37" w:rsidRDefault="00D3623A">
      <w:pPr>
        <w:pStyle w:val="berschriftVertragsname11Pktzentrfett"/>
        <w:rPr>
          <w:rStyle w:val="Fett"/>
          <w:b/>
          <w:bCs/>
        </w:rPr>
      </w:pPr>
      <w:r>
        <w:rPr>
          <w:rStyle w:val="Fett"/>
          <w:b/>
          <w:bCs/>
        </w:rPr>
        <w:t>B E R I C H T</w:t>
      </w:r>
    </w:p>
    <w:p w14:paraId="4F380A4F" w14:textId="77777777" w:rsidR="00A61E37" w:rsidRDefault="00D3623A">
      <w:pPr>
        <w:pStyle w:val="Body-zentriert12-Abst"/>
        <w:rPr>
          <w:rStyle w:val="Fett"/>
        </w:rPr>
      </w:pPr>
      <w:r>
        <w:rPr>
          <w:rStyle w:val="Fett"/>
        </w:rPr>
        <w:t>des Spaltungsprüfers</w:t>
      </w:r>
    </w:p>
    <w:p w14:paraId="33F05862" w14:textId="77777777" w:rsidR="00A61E37" w:rsidRDefault="00D3623A">
      <w:pPr>
        <w:pStyle w:val="Body-oE"/>
      </w:pPr>
      <w:r>
        <w:t>Die Geschäftsführung der X-GmbH hat die AB-Wirtschaftsprüfungsgesellschaft mBH zum Spaltungsprüfer bestellt.</w:t>
      </w:r>
    </w:p>
    <w:p w14:paraId="267B7FB8" w14:textId="77777777" w:rsidR="00A61E37" w:rsidRDefault="00D3623A">
      <w:r>
        <w:t>Wir bestätigen, dass uns keine Umstände bekannt sind, die uns von der Prüfung ausschließen oder die Besorgnis der Befangenheit begründen könnten.</w:t>
      </w:r>
    </w:p>
    <w:p w14:paraId="6ADF80B2" w14:textId="77777777" w:rsidR="00A61E37" w:rsidRDefault="00D3623A">
      <w:r>
        <w:t>Nach Durchführung der Prüfung sind wir in der Lage, die Ordnungsmäßigkeit des Spaltungsherganges feststellen zu können.</w:t>
      </w:r>
    </w:p>
    <w:p w14:paraId="1B59181D" w14:textId="77777777" w:rsidR="00A61E37" w:rsidRDefault="00D3623A">
      <w:r>
        <w:t>Wir berichten daher wie folgt:</w:t>
      </w:r>
    </w:p>
    <w:p w14:paraId="43FED64B"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AUFTRAG</w:t>
      </w:r>
    </w:p>
    <w:p w14:paraId="226FD935" w14:textId="77777777" w:rsidR="00A61E37" w:rsidRDefault="00D3623A">
      <w:r>
        <w:t>Gegenstand der Prüfung war der Entwurf des Spaltungsplans vom __.__.____ (Anlage 1), der dem am __.__._____ endgültig unterschriebenen Spaltungsplan (Anlage 2) entspricht.</w:t>
      </w:r>
    </w:p>
    <w:p w14:paraId="37EC978D" w14:textId="77777777" w:rsidR="00A61E37" w:rsidRDefault="00D3623A">
      <w:r>
        <w:t>Die Prüfungsarbeiten wurden unter Leitung der unterzeichnenden Wirtschaftsprüfer im Monat …………. 20.. durchgeführt.</w:t>
      </w:r>
    </w:p>
    <w:p w14:paraId="0A7ED923" w14:textId="77777777" w:rsidR="00A61E37" w:rsidRDefault="00D3623A">
      <w:r>
        <w:t>Für die Durchführung des uns erteilten Prüfungsauftrages und unsere Verantwortlichkeit sind – auch im Verhältnis zu Dritten – die von der Kammer der Wirtschaftstreuhänder herausgegebenen, im Einvernehmen mit dem Institut Österreichischer Wirtschaftsprüfer ausgearbeiteten „Allgemeinen Auftragsbedingungen“ maßgebend.</w:t>
      </w:r>
    </w:p>
    <w:p w14:paraId="3F5CD02F" w14:textId="77777777" w:rsidR="00A61E37" w:rsidRDefault="00D3623A">
      <w:r>
        <w:t>Für die Prüfung standen uns folgende Unterlagen zur Verfügung:</w:t>
      </w:r>
    </w:p>
    <w:p w14:paraId="66AB64F4" w14:textId="14ED320C"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Spaltungsplan vom __.__._____;</w:t>
      </w:r>
    </w:p>
    <w:p w14:paraId="584CC23A" w14:textId="125D009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Gutachten der ……………………. vom __.__._____ über die Angemessenheit des Umtauschverhältnisses;</w:t>
      </w:r>
    </w:p>
    <w:p w14:paraId="13C3FFE4" w14:textId="46AA67C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geprüfte und festgestellte Jahresabschlüsse der X-GmbH samt Lageberichten der letzten drei Geschäftsjahre;</w:t>
      </w:r>
    </w:p>
    <w:p w14:paraId="613C98FB" w14:textId="4C9D394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mündlich von Seiten der Geschäftsführung der X-GmBH erteilten Auskünfte.</w:t>
      </w:r>
    </w:p>
    <w:p w14:paraId="6CC5B623" w14:textId="77777777" w:rsidR="00A61E37" w:rsidRDefault="00D3623A">
      <w:r>
        <w:t xml:space="preserve">Der Umfang der Prüfung ergibt sich aus § 5 SpaltG und erstreckt sich neben der </w:t>
      </w:r>
      <w:r>
        <w:lastRenderedPageBreak/>
        <w:t xml:space="preserve">Prüfung der Vollständigkeit des Spaltungsplans und der Richtigkeit der darin enthaltenen Angaben insb auf die Angemessenheit des vorgeschlagenen Umtauschverhältnisses </w:t>
      </w:r>
      <w:r>
        <w:rPr>
          <w:rStyle w:val="Kursiv"/>
        </w:rPr>
        <w:t>sowie der im Hinblick auf § 9 SpaltG angebotenen Barabfindung</w:t>
      </w:r>
      <w:r>
        <w:t>. Wesentliche Änderungen in den Vermögensverhältnissen der Gesellschaft seit dem Bewertungsstichtag wurden nicht festgestellt.</w:t>
      </w:r>
    </w:p>
    <w:p w14:paraId="77E95E90"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PRÜFUNGSERGEBNIS</w:t>
      </w:r>
    </w:p>
    <w:p w14:paraId="4EDDB246" w14:textId="77777777" w:rsidR="00A61E37" w:rsidRDefault="00D3623A">
      <w:r>
        <w:t>Der Spaltungsplan entspricht den gesetzlichen Anforderungen und enthält alle zu seiner Wirksamkeit nötigen Regelungen. Er enthält alle Erfordernisse für die Gründung der durch Abspaltung des „Teilbetrieb ……………….“ zu errichtenden NewCo GmbH; die Gründungsunterlagen der NewCo GmbH entsprechen den gesetzlichen Erfordernissen.</w:t>
      </w:r>
    </w:p>
    <w:p w14:paraId="2A0CF9ED" w14:textId="77777777" w:rsidR="00A61E37" w:rsidRDefault="00D3623A">
      <w:r>
        <w:t>Keine Gesellschaft und auch kein Gesellschafter und kein Mitglied der Geschäftsführung hat sich für den Vorgang der Spaltung oder deren Vorbereitung eine Entschädigung oder Belohnung ausbedungen. Es ist auch keine Entschädigung oder Belohnung gewährt worden.</w:t>
      </w:r>
    </w:p>
    <w:p w14:paraId="4EDCD269" w14:textId="77777777" w:rsidR="00A61E37" w:rsidRDefault="00D3623A">
      <w:r>
        <w:t>Die Spaltung ist wirtschaftlich vertretbar und insb das vorgeschlagene Umtauschverhältnis angemessen, weil …………………………</w:t>
      </w:r>
    </w:p>
    <w:p w14:paraId="0880F3C5" w14:textId="77777777" w:rsidR="00A61E37" w:rsidRDefault="00D3623A">
      <w:r>
        <w:rPr>
          <w:rStyle w:val="Kursiv"/>
        </w:rPr>
        <w:t>Dies gilt auch für die Ermittlung der Barabfindung.</w:t>
      </w:r>
      <w:r>
        <w:t xml:space="preserve"> Besondere Schwierigkeiten bei der Bewertung waren nicht festzustellen. Es ist nur die dargestellte Bewertungsmethode zur Anwendung gekommen.</w:t>
      </w:r>
    </w:p>
    <w:p w14:paraId="56147613" w14:textId="77777777" w:rsidR="00A61E37" w:rsidRDefault="00D3623A">
      <w:r>
        <w:t>Linz, am __.__._____</w:t>
      </w:r>
    </w:p>
    <w:p w14:paraId="6A02A8DE" w14:textId="77777777" w:rsidR="00A61E37" w:rsidRDefault="00D3623A">
      <w:pPr>
        <w:pStyle w:val="Body-zentriert12-Abst"/>
      </w:pPr>
      <w:r>
        <w:t>……………………………………………………</w:t>
      </w:r>
    </w:p>
    <w:p w14:paraId="3ADCA786" w14:textId="21397571" w:rsidR="00A61E37" w:rsidRDefault="00D3623A" w:rsidP="009F74F1">
      <w:pPr>
        <w:pStyle w:val="Body-zentriert12-Abst"/>
      </w:pPr>
      <w:r>
        <w:t>AB Wirtschaftsprüfungsgesellschaft mbH</w:t>
      </w:r>
    </w:p>
    <w:p w14:paraId="53C3A86C" w14:textId="2FB78808" w:rsidR="00A7387B" w:rsidRDefault="00A7387B">
      <w:pPr>
        <w:pStyle w:val="Body-oE-12-Abstlinks"/>
        <w:spacing w:before="0"/>
        <w:ind w:right="1701"/>
      </w:pPr>
    </w:p>
    <w:sectPr w:rsidR="00A7387B" w:rsidSect="00107223">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76EF" w14:textId="77777777" w:rsidR="00107223" w:rsidRDefault="00107223">
      <w:pPr>
        <w:spacing w:before="0" w:line="240" w:lineRule="auto"/>
      </w:pPr>
      <w:r>
        <w:separator/>
      </w:r>
    </w:p>
  </w:endnote>
  <w:endnote w:type="continuationSeparator" w:id="0">
    <w:p w14:paraId="0A6667DA" w14:textId="77777777" w:rsidR="00107223" w:rsidRDefault="001072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053" w14:textId="77777777" w:rsidR="00107223" w:rsidRDefault="00107223">
      <w:pPr>
        <w:spacing w:before="0" w:line="240" w:lineRule="auto"/>
      </w:pPr>
      <w:r>
        <w:separator/>
      </w:r>
    </w:p>
  </w:footnote>
  <w:footnote w:type="continuationSeparator" w:id="0">
    <w:p w14:paraId="2F045453" w14:textId="77777777" w:rsidR="00107223" w:rsidRDefault="0010722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07223"/>
    <w:rsid w:val="00110230"/>
    <w:rsid w:val="0011513E"/>
    <w:rsid w:val="00171B3A"/>
    <w:rsid w:val="001C524B"/>
    <w:rsid w:val="001D6A0C"/>
    <w:rsid w:val="001E188D"/>
    <w:rsid w:val="00202008"/>
    <w:rsid w:val="002101CE"/>
    <w:rsid w:val="00227ABA"/>
    <w:rsid w:val="0028704E"/>
    <w:rsid w:val="00292494"/>
    <w:rsid w:val="002B646C"/>
    <w:rsid w:val="002E0C69"/>
    <w:rsid w:val="002E48B2"/>
    <w:rsid w:val="00425C1A"/>
    <w:rsid w:val="00461DF6"/>
    <w:rsid w:val="00486E00"/>
    <w:rsid w:val="005203B2"/>
    <w:rsid w:val="00523B91"/>
    <w:rsid w:val="005369F2"/>
    <w:rsid w:val="00554DA5"/>
    <w:rsid w:val="005719BA"/>
    <w:rsid w:val="00580262"/>
    <w:rsid w:val="0058676A"/>
    <w:rsid w:val="005E0FC8"/>
    <w:rsid w:val="005F13B3"/>
    <w:rsid w:val="005F2B2C"/>
    <w:rsid w:val="006A1A15"/>
    <w:rsid w:val="006B2368"/>
    <w:rsid w:val="006F7C54"/>
    <w:rsid w:val="00730446"/>
    <w:rsid w:val="0075075E"/>
    <w:rsid w:val="00792AF3"/>
    <w:rsid w:val="00882EC5"/>
    <w:rsid w:val="008D3402"/>
    <w:rsid w:val="008F5576"/>
    <w:rsid w:val="009120BC"/>
    <w:rsid w:val="00934600"/>
    <w:rsid w:val="009E73ED"/>
    <w:rsid w:val="009F215D"/>
    <w:rsid w:val="009F74F1"/>
    <w:rsid w:val="00A4222E"/>
    <w:rsid w:val="00A552BF"/>
    <w:rsid w:val="00A61E37"/>
    <w:rsid w:val="00A7387B"/>
    <w:rsid w:val="00A80D6A"/>
    <w:rsid w:val="00AA5B05"/>
    <w:rsid w:val="00AB66D8"/>
    <w:rsid w:val="00AD1265"/>
    <w:rsid w:val="00B02957"/>
    <w:rsid w:val="00B0392B"/>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60E6"/>
    <w:rsid w:val="00E768AA"/>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2024-04-04T10:10:00Z</dcterms:created>
  <dcterms:modified xsi:type="dcterms:W3CDTF">2024-04-04T10:10:00Z</dcterms:modified>
</cp:coreProperties>
</file>